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B4B" w:rsidRPr="00CC5E52" w:rsidRDefault="00323B4B" w:rsidP="001D4C9C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EXPLORACIONES SOBRE LAS ARQUITECTURAS DE</w:t>
      </w:r>
      <w:r w:rsidRPr="00CC5E52">
        <w:rPr>
          <w:b/>
          <w:sz w:val="24"/>
          <w:szCs w:val="24"/>
        </w:rPr>
        <w:t>LO(S) COMÚN(ES)</w:t>
      </w:r>
      <w:r>
        <w:rPr>
          <w:b/>
          <w:sz w:val="24"/>
          <w:szCs w:val="24"/>
        </w:rPr>
        <w:t>EN CASOS DE VIVIENDA COLECTIVA EN ROSARIO</w:t>
      </w:r>
    </w:p>
    <w:p w:rsidR="00323B4B" w:rsidRPr="00CC5E52" w:rsidRDefault="00323B4B" w:rsidP="001E6C2D">
      <w:pPr>
        <w:pStyle w:val="NoSpacing"/>
        <w:rPr>
          <w:rFonts w:ascii="Times New Roman" w:hAnsi="Times New Roman"/>
          <w:sz w:val="24"/>
          <w:szCs w:val="24"/>
        </w:rPr>
      </w:pPr>
      <w:r w:rsidRPr="001D4C9C">
        <w:rPr>
          <w:rFonts w:ascii="Times New Roman" w:hAnsi="Times New Roman"/>
          <w:sz w:val="24"/>
          <w:szCs w:val="24"/>
          <w:u w:val="single"/>
        </w:rPr>
        <w:t>Franco López, V.</w:t>
      </w:r>
      <w:r>
        <w:rPr>
          <w:rFonts w:ascii="Times New Roman" w:hAnsi="Times New Roman"/>
          <w:sz w:val="24"/>
          <w:szCs w:val="24"/>
        </w:rPr>
        <w:t>; Ciccero, Y.; Zorio, A.</w:t>
      </w:r>
    </w:p>
    <w:p w:rsidR="00323B4B" w:rsidRPr="00CC5E52" w:rsidRDefault="00323B4B" w:rsidP="001E6C2D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ECO Arquitecturas de lo común y formas de habitar el presente. Facultad de Arquitectura, Planeamiento y Diseño. Universidad Nacional de Rosario. E-mail: </w:t>
      </w:r>
      <w:hyperlink r:id="rId4" w:history="1">
        <w:r w:rsidRPr="0081688C">
          <w:rPr>
            <w:rStyle w:val="Hyperlink"/>
            <w:sz w:val="24"/>
            <w:szCs w:val="24"/>
          </w:rPr>
          <w:t>victorfrancolopez@gmail.com</w:t>
        </w:r>
      </w:hyperlink>
    </w:p>
    <w:p w:rsidR="00323B4B" w:rsidRPr="00CC5E52" w:rsidRDefault="00323B4B" w:rsidP="001E6C2D">
      <w:pPr>
        <w:pStyle w:val="NoSpacing"/>
        <w:rPr>
          <w:rFonts w:ascii="Times New Roman" w:hAnsi="Times New Roman"/>
          <w:sz w:val="24"/>
          <w:szCs w:val="24"/>
        </w:rPr>
      </w:pPr>
    </w:p>
    <w:p w:rsidR="00323B4B" w:rsidRPr="00CC5E52" w:rsidRDefault="00323B4B" w:rsidP="001E6C2D">
      <w:pPr>
        <w:pStyle w:val="NoSpacing"/>
        <w:rPr>
          <w:rFonts w:ascii="Times New Roman" w:hAnsi="Times New Roman"/>
          <w:b/>
          <w:bCs/>
          <w:sz w:val="24"/>
          <w:szCs w:val="24"/>
        </w:rPr>
      </w:pPr>
      <w:r w:rsidRPr="00CC5E52">
        <w:rPr>
          <w:rFonts w:ascii="Times New Roman" w:hAnsi="Times New Roman"/>
          <w:b/>
          <w:bCs/>
          <w:sz w:val="24"/>
          <w:szCs w:val="24"/>
        </w:rPr>
        <w:t>Resumen</w:t>
      </w:r>
    </w:p>
    <w:p w:rsidR="00323B4B" w:rsidRPr="00CC5E52" w:rsidRDefault="00323B4B" w:rsidP="001D4C9C">
      <w:pPr>
        <w:jc w:val="both"/>
        <w:rPr>
          <w:sz w:val="24"/>
          <w:szCs w:val="24"/>
        </w:rPr>
      </w:pPr>
      <w:r w:rsidRPr="00CC5E52">
        <w:rPr>
          <w:sz w:val="24"/>
          <w:szCs w:val="24"/>
        </w:rPr>
        <w:t xml:space="preserve">Frente a las reiteradas crisis económicas, políticas y sociales que vivimos de manera global y teniendo como eje el paradigma emergente de </w:t>
      </w:r>
      <w:r w:rsidRPr="00CC5E52">
        <w:rPr>
          <w:i/>
          <w:sz w:val="24"/>
          <w:szCs w:val="24"/>
        </w:rPr>
        <w:t>lo(s) común(es</w:t>
      </w:r>
      <w:r w:rsidRPr="00CC5E52">
        <w:rPr>
          <w:sz w:val="24"/>
          <w:szCs w:val="24"/>
        </w:rPr>
        <w:t xml:space="preserve">), que nos exige una mirada nueva sobre el espacio, nos ayuda imaginar lógicas alternativas más allá del espacio público y el espacio privado, cosa que permite indagar acerca de nuestras identidades personales y colectivas y el espacio donde se desarrollan y vinculan. En este sentido, la hipótesis mantenida en el presente texto es que el paradigma de </w:t>
      </w:r>
      <w:r w:rsidRPr="00CC5E52">
        <w:rPr>
          <w:i/>
          <w:sz w:val="24"/>
          <w:szCs w:val="24"/>
        </w:rPr>
        <w:t>lo(s) común(es)</w:t>
      </w:r>
      <w:r w:rsidRPr="00CC5E52">
        <w:rPr>
          <w:sz w:val="24"/>
          <w:szCs w:val="24"/>
        </w:rPr>
        <w:t xml:space="preserve"> puede permitirnos repensar el hábitat contemporáneo y sus relaciones políticas y económicas, donde la vivienda colectiva</w:t>
      </w:r>
      <w:r w:rsidRPr="00CC5E52">
        <w:rPr>
          <w:iCs/>
          <w:sz w:val="24"/>
          <w:szCs w:val="24"/>
        </w:rPr>
        <w:t xml:space="preserve"> y sus espacios comunes tendrían un papel fundamental en </w:t>
      </w:r>
      <w:r w:rsidRPr="00CC5E52">
        <w:rPr>
          <w:sz w:val="24"/>
          <w:szCs w:val="24"/>
        </w:rPr>
        <w:t>búsqueda de la justicia espacial, la equidad y la inclusión.</w:t>
      </w:r>
    </w:p>
    <w:p w:rsidR="00323B4B" w:rsidRPr="00CC5E52" w:rsidRDefault="00323B4B" w:rsidP="001D4C9C">
      <w:pPr>
        <w:jc w:val="both"/>
        <w:rPr>
          <w:sz w:val="24"/>
          <w:szCs w:val="24"/>
        </w:rPr>
      </w:pPr>
      <w:r w:rsidRPr="00CC5E52">
        <w:rPr>
          <w:rFonts w:eastAsia="Times New Roman"/>
          <w:sz w:val="24"/>
          <w:szCs w:val="24"/>
        </w:rPr>
        <w:t>Para ello, se toman casos de estudio paradigmáticos de diferentes épocas de la historia de la vivienda colectiva en la ciudad de Rosario (Argentina) y se analizan a partir de categorías de lo común de forma transescalar, con el objetivo de encontrar claves en la historia local de ambas ciudades capaces de orientar mejor propuestas transformadoras adaptadas a nuestros tiempos. Finalmente, e</w:t>
      </w:r>
      <w:r w:rsidRPr="00CC5E52">
        <w:rPr>
          <w:sz w:val="24"/>
          <w:szCs w:val="24"/>
          <w:lang w:val="es-ES_tradnl"/>
        </w:rPr>
        <w:t>sto nos permitirá también esbozar algunos lineamientos posibles como estrategias proyectuales contra una mirada patriarcal, colonial y extractivista del espacio urbano-habitacional</w:t>
      </w:r>
      <w:r w:rsidRPr="00CC5E52">
        <w:rPr>
          <w:sz w:val="24"/>
          <w:szCs w:val="24"/>
        </w:rPr>
        <w:t>.</w:t>
      </w:r>
    </w:p>
    <w:p w:rsidR="00323B4B" w:rsidRPr="00CC5E52" w:rsidRDefault="00323B4B" w:rsidP="001D4C9C">
      <w:pPr>
        <w:jc w:val="both"/>
        <w:rPr>
          <w:sz w:val="24"/>
          <w:szCs w:val="24"/>
        </w:rPr>
      </w:pPr>
      <w:r w:rsidRPr="00CC5E52">
        <w:rPr>
          <w:sz w:val="24"/>
          <w:szCs w:val="24"/>
        </w:rPr>
        <w:t>La producción de imágenes a modo de catálogo de vivienda colectiva a partir de las categorías propuestas permite comparar los casos entre sí y generar nuevas informaciones a partir de la propia colección de casos y una misma manera de analizarlos. La experimentación proyectual que se desarrolla a partir del análisis de casos utilizará también a la producción de imágenes como método para la comunicación de ideas de los posibles nuevos mundos que podemos imaginar de manera colectiva a partir del paradigma de lo(s) común(es). La utilización de las mismas categorías de lo común servirá para pensar transformaciones posibles sobre los casos existentes y para abrir el camino a nuevos proyectos a partir de ellas. Gracias a esta sistematización resulta posible la construcción de una plataforma digital con toda la información de los casos y su clasificación a partir de múltiples categorías, escalas, épocas, modelos de gestión, tipologías…, así como también sirve para construir herramientas físico-digitales capaces de fomentar procesos de co-diseño y alternativas habitacionales.</w:t>
      </w:r>
    </w:p>
    <w:p w:rsidR="00323B4B" w:rsidRDefault="00323B4B"/>
    <w:sectPr w:rsidR="00323B4B" w:rsidSect="00E03449">
      <w:pgSz w:w="11900" w:h="16820"/>
      <w:pgMar w:top="1440" w:right="1418" w:bottom="1440" w:left="1418" w:header="720" w:footer="720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C2D"/>
    <w:rsid w:val="001D4C9C"/>
    <w:rsid w:val="001E6C2D"/>
    <w:rsid w:val="00323B4B"/>
    <w:rsid w:val="0034019B"/>
    <w:rsid w:val="005F65F5"/>
    <w:rsid w:val="00760079"/>
    <w:rsid w:val="0081688C"/>
    <w:rsid w:val="009A3CEA"/>
    <w:rsid w:val="00C25655"/>
    <w:rsid w:val="00C76C6D"/>
    <w:rsid w:val="00C774E3"/>
    <w:rsid w:val="00CC5E52"/>
    <w:rsid w:val="00D7253B"/>
    <w:rsid w:val="00D87375"/>
    <w:rsid w:val="00E03449"/>
    <w:rsid w:val="00E7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C2D"/>
    <w:rPr>
      <w:rFonts w:ascii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E6C2D"/>
    <w:rPr>
      <w:lang w:eastAsia="en-US"/>
    </w:rPr>
  </w:style>
  <w:style w:type="character" w:styleId="Hyperlink">
    <w:name w:val="Hyperlink"/>
    <w:basedOn w:val="DefaultParagraphFont"/>
    <w:uiPriority w:val="99"/>
    <w:rsid w:val="001D4C9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D4C9C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ictorfrancolop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430</Words>
  <Characters>2368</Characters>
  <Application>Microsoft Office Outlook</Application>
  <DocSecurity>0</DocSecurity>
  <Lines>0</Lines>
  <Paragraphs>0</Paragraphs>
  <ScaleCrop>false</ScaleCrop>
  <Company>FORDHAM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EXPLORACIONES SOBRE LAS ARQUITECTURAS DELO(S) COMÚN(ES)EN CASOS DE VIVIENDA COLECTIVA EN ROSARIO</dc:title>
  <dc:subject/>
  <dc:creator>SILVIA MILLANES</dc:creator>
  <cp:keywords/>
  <dc:description/>
  <cp:lastModifiedBy>bcicutti</cp:lastModifiedBy>
  <cp:revision>2</cp:revision>
  <dcterms:created xsi:type="dcterms:W3CDTF">2019-07-29T13:13:00Z</dcterms:created>
  <dcterms:modified xsi:type="dcterms:W3CDTF">2019-07-29T13:13:00Z</dcterms:modified>
</cp:coreProperties>
</file>